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DC46" w14:textId="76CB3327" w:rsidR="00A063F7" w:rsidRDefault="00A063F7" w:rsidP="006B447D">
      <w:pPr>
        <w:pStyle w:val="Titolo4"/>
        <w:jc w:val="center"/>
        <w:rPr>
          <w:rFonts w:ascii="Calibri" w:hAnsi="Calibri"/>
          <w:sz w:val="32"/>
        </w:rPr>
      </w:pPr>
    </w:p>
    <w:p w14:paraId="657E6403" w14:textId="77777777" w:rsidR="00A063F7" w:rsidRPr="00A063F7" w:rsidRDefault="00A063F7" w:rsidP="00A063F7"/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054F1146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3CCFA739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1D29A149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5C8F" w14:textId="77777777" w:rsidR="00D37DE7" w:rsidRPr="00327135" w:rsidRDefault="00A64154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AREA FINANZA –CONTROLLO-RISORSE UMANE</w:t>
            </w:r>
          </w:p>
        </w:tc>
      </w:tr>
      <w:tr w:rsidR="00AA7540" w:rsidRPr="00327135" w14:paraId="3514AD7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1DFF" w14:textId="77777777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>Dott. Luigi Ventrici</w:t>
            </w:r>
          </w:p>
        </w:tc>
      </w:tr>
      <w:tr w:rsidR="00AA7540" w:rsidRPr="00327135" w14:paraId="1FC69079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2C76" w14:textId="6F7A347C" w:rsidR="00AA7540" w:rsidRPr="00327135" w:rsidRDefault="008524D8" w:rsidP="00501FFA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AA7540" w:rsidRPr="00327135">
              <w:rPr>
                <w:rFonts w:ascii="Calibri" w:hAnsi="Calibri" w:cs="NewAster"/>
                <w:b/>
                <w:bCs/>
                <w:i/>
                <w:iCs/>
              </w:rPr>
              <w:t xml:space="preserve">OBIETTIVO: </w:t>
            </w:r>
            <w:r w:rsidR="0009131B">
              <w:rPr>
                <w:rFonts w:ascii="Calibri" w:hAnsi="Calibri" w:cs="NewAster"/>
                <w:b/>
                <w:bCs/>
                <w:i/>
                <w:iCs/>
              </w:rPr>
              <w:t>Accelerazione tempi di pagamento. Data di emissione dell’atto di liquidazione alla data del mandato di pagamento &lt;30 giorni</w:t>
            </w:r>
            <w:r w:rsidR="00A64154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</w:p>
        </w:tc>
      </w:tr>
      <w:tr w:rsidR="00AA7540" w:rsidRPr="00327135" w14:paraId="6FB76AF8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3120" w14:textId="77777777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6D59A4">
              <w:rPr>
                <w:rFonts w:ascii="Calibri" w:hAnsi="Calibri" w:cs="NewAster"/>
                <w:i/>
                <w:iCs/>
              </w:rPr>
              <w:t>2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50D3" w14:textId="77777777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C4414F">
              <w:rPr>
                <w:rFonts w:ascii="Calibri" w:hAnsi="Calibri"/>
                <w:sz w:val="28"/>
              </w:rPr>
              <w:t>30</w:t>
            </w:r>
          </w:p>
        </w:tc>
      </w:tr>
      <w:tr w:rsidR="00AA7540" w:rsidRPr="00327135" w14:paraId="2056C4E2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6A8F8E66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4D6816E3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E62C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1849F82F" w14:textId="5880B963" w:rsidR="00501FFA" w:rsidRPr="00501FFA" w:rsidRDefault="0009131B" w:rsidP="00501FFA">
            <w:pPr>
              <w:jc w:val="both"/>
            </w:pPr>
            <w:r>
              <w:t xml:space="preserve">Pagamento delle fatture ai fornitori entro i 30 giorni successivi alla ricezione degli atti di liquidazione da parte dei centri di costo competenti </w:t>
            </w:r>
          </w:p>
          <w:p w14:paraId="0DFD1E0B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  <w:p w14:paraId="42763F52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7A35608E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D42E419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40E3A93F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20BE" w14:textId="79A2A9E5" w:rsidR="008524D8" w:rsidRDefault="0009131B" w:rsidP="008524D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Pagamenti fatture entro 30 giorni</w:t>
            </w:r>
          </w:p>
          <w:p w14:paraId="07E30E4A" w14:textId="77777777" w:rsidR="008524D8" w:rsidRPr="00A64154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  <w:p w14:paraId="2CA7EAB3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40B1A55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78E0B604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5FB3B96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CDB96E2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F380B01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38ECC418" w14:textId="77777777" w:rsidTr="00A063F7">
        <w:trPr>
          <w:cantSplit/>
          <w:trHeight w:val="46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D0BF" w14:textId="77777777" w:rsidR="0097217B" w:rsidRPr="002F2279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2F2279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D1E" w14:textId="4C19D19A" w:rsidR="0097217B" w:rsidRPr="002F2279" w:rsidRDefault="0009131B" w:rsidP="002F2279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Controllo ed emissione mandati di pagamenti entro  30 giorni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4104" w14:textId="155ADF51" w:rsidR="0097217B" w:rsidRPr="00327135" w:rsidRDefault="0009131B" w:rsidP="00145F9B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30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1FE1" w14:textId="734B5B37" w:rsidR="0097217B" w:rsidRPr="00327135" w:rsidRDefault="0009131B" w:rsidP="002F2279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31/12/2023</w:t>
            </w:r>
          </w:p>
        </w:tc>
      </w:tr>
      <w:tr w:rsidR="00AA7540" w:rsidRPr="00327135" w14:paraId="04B1C563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60570042" w14:textId="77777777" w:rsidR="00AA7540" w:rsidRPr="008524D8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8524D8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8524D8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62B770EA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E1F89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CA9ED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DD29" w14:textId="77777777" w:rsidR="00052F71" w:rsidRPr="00327135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327135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55AB" w14:textId="77777777" w:rsidR="00052F71" w:rsidRPr="00327135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327135" w14:paraId="0E266656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9B26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7FD" w14:textId="609A0FD4" w:rsidR="00052F71" w:rsidRPr="0059118B" w:rsidRDefault="0009131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Pagamento fatture fornitori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FDD1" w14:textId="79E168C5" w:rsidR="00052F71" w:rsidRPr="0059118B" w:rsidRDefault="0009131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0AA5" w14:textId="7050D907" w:rsidR="00052F71" w:rsidRPr="00327135" w:rsidRDefault="00474F83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100</w:t>
            </w:r>
            <w:r w:rsidR="0009131B">
              <w:rPr>
                <w:rFonts w:ascii="Calibri" w:hAnsi="Calibri" w:cs="NewAster"/>
                <w:i/>
                <w:iCs/>
              </w:rPr>
              <w:t>% al 31/12/2023</w:t>
            </w:r>
          </w:p>
        </w:tc>
      </w:tr>
      <w:tr w:rsidR="00AA7540" w:rsidRPr="00327135" w14:paraId="520057ED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230B799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45B3CFEB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E609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0231A5D7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1E3C47A9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602F" w14:textId="77777777" w:rsidR="00F838FA" w:rsidRDefault="00F838FA" w:rsidP="00AA7540">
      <w:r>
        <w:separator/>
      </w:r>
    </w:p>
  </w:endnote>
  <w:endnote w:type="continuationSeparator" w:id="0">
    <w:p w14:paraId="0FA912BC" w14:textId="77777777" w:rsidR="00F838FA" w:rsidRDefault="00F838FA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72E53" w14:textId="77777777" w:rsidR="00F838FA" w:rsidRDefault="00F838FA" w:rsidP="00AA7540">
      <w:r>
        <w:separator/>
      </w:r>
    </w:p>
  </w:footnote>
  <w:footnote w:type="continuationSeparator" w:id="0">
    <w:p w14:paraId="4E0D7667" w14:textId="77777777" w:rsidR="00F838FA" w:rsidRDefault="00F838FA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4A2D3162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C41251D" w14:textId="1E7FD58D" w:rsidR="00AA7540" w:rsidRDefault="0009131B" w:rsidP="0009131B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9131B"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3A397AEA" w14:textId="080E8FFD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9131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42CC564A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17DE9"/>
    <w:multiLevelType w:val="hybridMultilevel"/>
    <w:tmpl w:val="4600C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72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52F71"/>
    <w:rsid w:val="0009131B"/>
    <w:rsid w:val="0009273F"/>
    <w:rsid w:val="000A2D28"/>
    <w:rsid w:val="000B10E5"/>
    <w:rsid w:val="000C103B"/>
    <w:rsid w:val="001E43BE"/>
    <w:rsid w:val="001F52BD"/>
    <w:rsid w:val="0020030C"/>
    <w:rsid w:val="00261488"/>
    <w:rsid w:val="002A5019"/>
    <w:rsid w:val="002F2279"/>
    <w:rsid w:val="003024FF"/>
    <w:rsid w:val="003B4F57"/>
    <w:rsid w:val="003D4CC6"/>
    <w:rsid w:val="00410CFE"/>
    <w:rsid w:val="00411C90"/>
    <w:rsid w:val="00474F83"/>
    <w:rsid w:val="004D3930"/>
    <w:rsid w:val="004F1D8C"/>
    <w:rsid w:val="00501FFA"/>
    <w:rsid w:val="005D2B20"/>
    <w:rsid w:val="00605BB8"/>
    <w:rsid w:val="00627A48"/>
    <w:rsid w:val="006551F8"/>
    <w:rsid w:val="006B447D"/>
    <w:rsid w:val="006D59A4"/>
    <w:rsid w:val="00767EBB"/>
    <w:rsid w:val="007D297B"/>
    <w:rsid w:val="008520A3"/>
    <w:rsid w:val="008524D8"/>
    <w:rsid w:val="008541C4"/>
    <w:rsid w:val="0097217B"/>
    <w:rsid w:val="009A72F3"/>
    <w:rsid w:val="00A063F7"/>
    <w:rsid w:val="00A331C4"/>
    <w:rsid w:val="00A64154"/>
    <w:rsid w:val="00A64915"/>
    <w:rsid w:val="00A82DBB"/>
    <w:rsid w:val="00AA7540"/>
    <w:rsid w:val="00BA26C4"/>
    <w:rsid w:val="00BB3B85"/>
    <w:rsid w:val="00BC4515"/>
    <w:rsid w:val="00C25F4A"/>
    <w:rsid w:val="00C4414F"/>
    <w:rsid w:val="00D37DE7"/>
    <w:rsid w:val="00DE4F68"/>
    <w:rsid w:val="00E15F1A"/>
    <w:rsid w:val="00E61134"/>
    <w:rsid w:val="00F8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A95C"/>
  <w15:docId w15:val="{8739C918-19CE-4D42-91BC-4FB068A0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1F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C3A3B"/>
    <w:rsid w:val="00360FFE"/>
    <w:rsid w:val="003F143A"/>
    <w:rsid w:val="0051741F"/>
    <w:rsid w:val="006A2D1F"/>
    <w:rsid w:val="00712794"/>
    <w:rsid w:val="007D65A8"/>
    <w:rsid w:val="0088671F"/>
    <w:rsid w:val="008B51B0"/>
    <w:rsid w:val="00BE02FB"/>
    <w:rsid w:val="00BE542A"/>
    <w:rsid w:val="00D019B3"/>
    <w:rsid w:val="00E77B98"/>
    <w:rsid w:val="00F16561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DEBCFF-1ADC-47B3-B874-1A8B6803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Portuale di GIOA TAURO - SCHEDA OBIETTIVO</vt:lpstr>
    </vt:vector>
  </TitlesOfParts>
  <Company>Hewlett-Packard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2023-10-11T13:11:00Z</dcterms:created>
  <dcterms:modified xsi:type="dcterms:W3CDTF">2023-10-11T13:11:00Z</dcterms:modified>
</cp:coreProperties>
</file>