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B01AF" w14:textId="4C90ABEE" w:rsidR="00A063F7" w:rsidRPr="00A063F7" w:rsidRDefault="00A063F7" w:rsidP="0029528E">
      <w:pPr>
        <w:pStyle w:val="Titolo4"/>
        <w:jc w:val="center"/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819"/>
        <w:gridCol w:w="1134"/>
        <w:gridCol w:w="993"/>
        <w:gridCol w:w="1054"/>
        <w:gridCol w:w="1781"/>
      </w:tblGrid>
      <w:tr w:rsidR="00D37DE7" w:rsidRPr="00327135" w14:paraId="20C991E4" w14:textId="77777777" w:rsidTr="006551F8">
        <w:trPr>
          <w:cantSplit/>
          <w:trHeight w:val="33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73BC7B0D" w14:textId="77777777" w:rsidR="00D37DE7" w:rsidRPr="006551F8" w:rsidRDefault="00D37DE7" w:rsidP="006551F8">
            <w:pPr>
              <w:pStyle w:val="Titolo4"/>
              <w:jc w:val="center"/>
              <w:rPr>
                <w:rFonts w:ascii="Calibri" w:hAnsi="Calibri"/>
                <w:color w:val="FFFFFF" w:themeColor="background1"/>
                <w:sz w:val="32"/>
              </w:rPr>
            </w:pPr>
            <w:r w:rsidRPr="00D37DE7">
              <w:rPr>
                <w:rFonts w:ascii="Calibri" w:hAnsi="Calibri"/>
                <w:color w:val="FFFFFF" w:themeColor="background1"/>
                <w:sz w:val="32"/>
              </w:rPr>
              <w:t>SETTORE / SERVIZIO</w:t>
            </w:r>
          </w:p>
        </w:tc>
      </w:tr>
      <w:tr w:rsidR="00D37DE7" w:rsidRPr="00327135" w14:paraId="32AA043A" w14:textId="77777777" w:rsidTr="006551F8">
        <w:trPr>
          <w:cantSplit/>
          <w:trHeight w:val="71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AE84" w14:textId="3EAF8E86" w:rsidR="00D37DE7" w:rsidRPr="00327135" w:rsidRDefault="00443067" w:rsidP="00A64154">
            <w:pPr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>
              <w:rPr>
                <w:rFonts w:ascii="Calibri" w:hAnsi="Calibri" w:cs="NewAster"/>
                <w:b/>
                <w:bCs/>
                <w:i/>
                <w:iCs/>
              </w:rPr>
              <w:t>AREA SEDI PERIFERICHE</w:t>
            </w:r>
          </w:p>
        </w:tc>
      </w:tr>
      <w:tr w:rsidR="00AA7540" w:rsidRPr="00327135" w14:paraId="6A10236C" w14:textId="77777777" w:rsidTr="006551F8">
        <w:trPr>
          <w:cantSplit/>
          <w:trHeight w:val="308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0EBBA" w14:textId="03F7465F" w:rsidR="00AA7540" w:rsidRPr="00A64154" w:rsidRDefault="00AA7540" w:rsidP="0097217B">
            <w:pPr>
              <w:rPr>
                <w:rFonts w:ascii="Calibri" w:hAnsi="Calibri" w:cs="NewAster"/>
                <w:b/>
                <w:bCs/>
                <w:i/>
                <w:iCs/>
              </w:rPr>
            </w:pPr>
            <w:r w:rsidRPr="00A64154">
              <w:rPr>
                <w:rFonts w:ascii="Calibri" w:hAnsi="Calibri" w:cs="NewAster"/>
                <w:b/>
                <w:bCs/>
                <w:i/>
                <w:iCs/>
              </w:rPr>
              <w:t>RESPONSABILE:</w:t>
            </w:r>
            <w:r w:rsidRPr="00A64154">
              <w:rPr>
                <w:rFonts w:ascii="Calibri" w:hAnsi="Calibri"/>
                <w:b/>
              </w:rPr>
              <w:t xml:space="preserve"> </w:t>
            </w:r>
            <w:r w:rsidR="00A64154" w:rsidRPr="00A64154">
              <w:rPr>
                <w:rFonts w:ascii="Calibri" w:hAnsi="Calibri"/>
                <w:b/>
              </w:rPr>
              <w:t xml:space="preserve">Dott. </w:t>
            </w:r>
            <w:r w:rsidR="008354A6">
              <w:rPr>
                <w:rFonts w:ascii="Calibri" w:hAnsi="Calibri"/>
                <w:b/>
              </w:rPr>
              <w:t>Alessandro Guerri</w:t>
            </w:r>
          </w:p>
        </w:tc>
      </w:tr>
      <w:tr w:rsidR="00AA7540" w:rsidRPr="00327135" w14:paraId="14430A3F" w14:textId="77777777" w:rsidTr="006551F8">
        <w:trPr>
          <w:cantSplit/>
          <w:trHeight w:val="32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BD2CF" w14:textId="342CCA0A" w:rsidR="00AA7540" w:rsidRPr="00327135" w:rsidRDefault="006100F2" w:rsidP="0097217B">
            <w:pPr>
              <w:pStyle w:val="Corpodeltesto2"/>
              <w:spacing w:before="20"/>
              <w:ind w:firstLine="0"/>
              <w:rPr>
                <w:rFonts w:ascii="Calibri" w:hAnsi="Calibri" w:cs="NewAster"/>
                <w:b/>
                <w:bCs/>
                <w:i/>
                <w:iCs/>
              </w:rPr>
            </w:pPr>
            <w:r>
              <w:rPr>
                <w:rFonts w:ascii="Calibri" w:hAnsi="Calibri" w:cs="NewAster"/>
                <w:b/>
                <w:bCs/>
                <w:i/>
                <w:iCs/>
              </w:rPr>
              <w:t>2_</w:t>
            </w:r>
            <w:r w:rsidR="008524D8">
              <w:rPr>
                <w:rFonts w:ascii="Calibri" w:hAnsi="Calibri" w:cs="NewAster"/>
                <w:b/>
                <w:bCs/>
                <w:i/>
                <w:iCs/>
              </w:rPr>
              <w:t xml:space="preserve">DENOMINAZIONE </w:t>
            </w:r>
            <w:r w:rsidR="00CC4A06">
              <w:rPr>
                <w:rFonts w:ascii="Calibri" w:hAnsi="Calibri" w:cs="NewAster"/>
                <w:b/>
                <w:bCs/>
                <w:i/>
                <w:iCs/>
              </w:rPr>
              <w:t>OBIETTIVO:</w:t>
            </w:r>
            <w:r w:rsidR="004B6B18">
              <w:rPr>
                <w:rFonts w:ascii="Calibri" w:hAnsi="Calibri" w:cs="NewAster"/>
                <w:b/>
                <w:bCs/>
                <w:i/>
                <w:iCs/>
              </w:rPr>
              <w:t xml:space="preserve"> </w:t>
            </w:r>
            <w:r w:rsidR="009742CC" w:rsidRPr="0091161B">
              <w:t>Redazione della documentazione preparatoria e partecipazione alle sedute dei comitati di ESPO (</w:t>
            </w:r>
            <w:proofErr w:type="spellStart"/>
            <w:r w:rsidR="009742CC" w:rsidRPr="0091161B">
              <w:rPr>
                <w:i/>
                <w:iCs/>
              </w:rPr>
              <w:t>European</w:t>
            </w:r>
            <w:proofErr w:type="spellEnd"/>
            <w:r w:rsidR="009742CC" w:rsidRPr="0091161B">
              <w:rPr>
                <w:i/>
                <w:iCs/>
              </w:rPr>
              <w:t xml:space="preserve"> Sea Port Organization</w:t>
            </w:r>
            <w:r w:rsidR="009742CC" w:rsidRPr="0091161B">
              <w:t xml:space="preserve">): </w:t>
            </w:r>
            <w:proofErr w:type="spellStart"/>
            <w:r w:rsidR="009742CC" w:rsidRPr="0091161B">
              <w:rPr>
                <w:i/>
                <w:iCs/>
              </w:rPr>
              <w:t>Intermodal</w:t>
            </w:r>
            <w:proofErr w:type="spellEnd"/>
            <w:r w:rsidR="009742CC" w:rsidRPr="0091161B">
              <w:rPr>
                <w:i/>
                <w:iCs/>
              </w:rPr>
              <w:t xml:space="preserve">, </w:t>
            </w:r>
            <w:proofErr w:type="spellStart"/>
            <w:r w:rsidR="009742CC" w:rsidRPr="0091161B">
              <w:rPr>
                <w:i/>
                <w:iCs/>
              </w:rPr>
              <w:t>Logistics</w:t>
            </w:r>
            <w:proofErr w:type="spellEnd"/>
            <w:r w:rsidR="009742CC" w:rsidRPr="0091161B">
              <w:rPr>
                <w:i/>
                <w:iCs/>
              </w:rPr>
              <w:t xml:space="preserve"> and Industry</w:t>
            </w:r>
            <w:r w:rsidR="009742CC" w:rsidRPr="0091161B">
              <w:t xml:space="preserve"> e </w:t>
            </w:r>
            <w:r w:rsidR="009742CC" w:rsidRPr="0091161B">
              <w:rPr>
                <w:i/>
                <w:iCs/>
              </w:rPr>
              <w:t>Marine Affairs</w:t>
            </w:r>
          </w:p>
        </w:tc>
      </w:tr>
      <w:tr w:rsidR="00AA7540" w:rsidRPr="00327135" w14:paraId="3346159C" w14:textId="77777777" w:rsidTr="006551F8">
        <w:trPr>
          <w:cantSplit/>
          <w:trHeight w:val="660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CB75" w14:textId="177B9A7F" w:rsidR="008524D8" w:rsidRPr="00327135" w:rsidRDefault="00AA7540" w:rsidP="008524D8">
            <w:pPr>
              <w:pStyle w:val="Corpodeltesto2"/>
              <w:spacing w:before="20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 xml:space="preserve">Nr. </w:t>
            </w:r>
            <w:r w:rsidR="00493779">
              <w:rPr>
                <w:rFonts w:ascii="Calibri" w:hAnsi="Calibri" w:cs="NewAster"/>
                <w:i/>
                <w:iCs/>
              </w:rPr>
              <w:t>2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26AA" w14:textId="4ED7E2A1" w:rsidR="00AA7540" w:rsidRPr="00327135" w:rsidRDefault="00AA7540" w:rsidP="008524D8">
            <w:pPr>
              <w:pStyle w:val="Corpodeltesto2"/>
              <w:spacing w:before="2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Peso</w:t>
            </w:r>
            <w:r w:rsidR="0097217B">
              <w:rPr>
                <w:rFonts w:ascii="Calibri" w:hAnsi="Calibri" w:cs="NewAster"/>
                <w:i/>
                <w:iCs/>
              </w:rPr>
              <w:t xml:space="preserve"> </w:t>
            </w:r>
            <w:r w:rsidR="0097217B" w:rsidRPr="00327135">
              <w:rPr>
                <w:rFonts w:ascii="Calibri" w:hAnsi="Calibri"/>
                <w:sz w:val="28"/>
              </w:rPr>
              <w:t>%</w:t>
            </w:r>
            <w:r w:rsidRPr="00327135">
              <w:rPr>
                <w:rFonts w:ascii="Calibri" w:hAnsi="Calibri" w:cs="NewAster"/>
                <w:i/>
                <w:iCs/>
              </w:rPr>
              <w:t>:</w:t>
            </w:r>
            <w:r w:rsidRPr="00327135">
              <w:rPr>
                <w:rFonts w:ascii="Calibri" w:hAnsi="Calibri"/>
                <w:sz w:val="28"/>
              </w:rPr>
              <w:t xml:space="preserve"> </w:t>
            </w:r>
            <w:r w:rsidR="006100F2">
              <w:rPr>
                <w:rFonts w:ascii="Calibri" w:hAnsi="Calibri"/>
                <w:sz w:val="28"/>
              </w:rPr>
              <w:t>1</w:t>
            </w:r>
            <w:r w:rsidR="002E3F74">
              <w:rPr>
                <w:rFonts w:ascii="Calibri" w:hAnsi="Calibri"/>
                <w:sz w:val="28"/>
              </w:rPr>
              <w:t>0</w:t>
            </w:r>
          </w:p>
        </w:tc>
      </w:tr>
      <w:tr w:rsidR="00AA7540" w:rsidRPr="00327135" w14:paraId="00D7B480" w14:textId="77777777" w:rsidTr="008524D8">
        <w:trPr>
          <w:cantSplit/>
          <w:trHeight w:val="396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22B7D0F3" w14:textId="77777777" w:rsidR="0097217B" w:rsidRPr="008524D8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Descrizione</w:t>
            </w:r>
            <w:r w:rsidR="008524D8" w:rsidRPr="008524D8">
              <w:rPr>
                <w:rFonts w:ascii="Calibri" w:hAnsi="Calibri" w:cs="NewAster"/>
                <w:b/>
                <w:bCs/>
                <w:i/>
                <w:iCs/>
              </w:rPr>
              <w:t xml:space="preserve"> OBIETTIVO</w:t>
            </w:r>
          </w:p>
        </w:tc>
      </w:tr>
      <w:tr w:rsidR="008524D8" w:rsidRPr="00327135" w14:paraId="1E3B136E" w14:textId="77777777" w:rsidTr="008524D8">
        <w:trPr>
          <w:cantSplit/>
          <w:trHeight w:val="128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B25" w14:textId="77777777" w:rsidR="008524D8" w:rsidRDefault="008524D8" w:rsidP="00145F9B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  <w:p w14:paraId="07D4985B" w14:textId="77777777" w:rsidR="008C1D12" w:rsidRPr="0011272B" w:rsidRDefault="008C1D12" w:rsidP="008C1D1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L’obiettivo è quello di coinvolgere le esigenze dei porti del sistema calabrese nelle attività di produzione normativa europea, attraverso il ruolo dell’Associazione dei porti europea</w:t>
            </w:r>
            <w:r w:rsidRPr="0011272B">
              <w:rPr>
                <w:rFonts w:ascii="Calibri" w:hAnsi="Calibri" w:cs="Calibri"/>
              </w:rPr>
              <w:t>.</w:t>
            </w:r>
          </w:p>
          <w:p w14:paraId="4509A63C" w14:textId="77777777" w:rsidR="008524D8" w:rsidRPr="00327135" w:rsidRDefault="008524D8" w:rsidP="006551F8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  <w:tr w:rsidR="008524D8" w:rsidRPr="00327135" w14:paraId="53D4ED6C" w14:textId="77777777" w:rsidTr="008524D8">
        <w:trPr>
          <w:cantSplit/>
          <w:trHeight w:val="41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5B652F50" w14:textId="77777777" w:rsidR="008524D8" w:rsidRDefault="008524D8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RISULTATI E IMPATTI ATTESI</w:t>
            </w:r>
          </w:p>
        </w:tc>
      </w:tr>
      <w:tr w:rsidR="008524D8" w:rsidRPr="00327135" w14:paraId="0879FEA5" w14:textId="77777777" w:rsidTr="00A063F7">
        <w:trPr>
          <w:cantSplit/>
          <w:trHeight w:val="47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B52B" w14:textId="77777777" w:rsidR="00CB30E8" w:rsidRDefault="00CB30E8" w:rsidP="00145F9B">
            <w:pPr>
              <w:pStyle w:val="Corpodeltesto2"/>
              <w:spacing w:before="20"/>
              <w:rPr>
                <w:rFonts w:ascii="Calibri" w:hAnsi="Calibri" w:cs="Calibri"/>
              </w:rPr>
            </w:pPr>
          </w:p>
          <w:p w14:paraId="61A7FBA2" w14:textId="77777777" w:rsidR="008524D8" w:rsidRDefault="00CB30E8" w:rsidP="00145F9B">
            <w:pPr>
              <w:pStyle w:val="Corpodeltesto2"/>
              <w:spacing w:before="20"/>
              <w:rPr>
                <w:rFonts w:ascii="Calibri" w:hAnsi="Calibri" w:cs="Calibri"/>
              </w:rPr>
            </w:pPr>
            <w:r w:rsidRPr="00824E93">
              <w:rPr>
                <w:rFonts w:ascii="Calibri" w:hAnsi="Calibri" w:cs="Calibri"/>
              </w:rPr>
              <w:t>Portare all’attenzione dei tavoli europei le esigenze dei porti calabresi, sia in termini di normativa applicabile che di strumenti di finanziamento.</w:t>
            </w:r>
          </w:p>
          <w:p w14:paraId="1DF62F1C" w14:textId="4EC797AD" w:rsidR="00CB30E8" w:rsidRDefault="00CB30E8" w:rsidP="00145F9B">
            <w:pPr>
              <w:pStyle w:val="Corpodeltesto2"/>
              <w:spacing w:before="20"/>
              <w:rPr>
                <w:rFonts w:ascii="Calibri" w:hAnsi="Calibri" w:cs="NewAster"/>
                <w:i/>
                <w:iCs/>
              </w:rPr>
            </w:pPr>
          </w:p>
        </w:tc>
      </w:tr>
      <w:tr w:rsidR="00AA7540" w:rsidRPr="00327135" w14:paraId="0FA9F734" w14:textId="77777777" w:rsidTr="008524D8">
        <w:trPr>
          <w:cantSplit/>
          <w:trHeight w:val="341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4B2ABFA1" w14:textId="77777777" w:rsidR="00AA7540" w:rsidRPr="0097217B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>
              <w:rPr>
                <w:rFonts w:ascii="Calibri" w:hAnsi="Calibri" w:cs="NewAster"/>
                <w:b/>
                <w:i/>
                <w:iCs/>
                <w:spacing w:val="-4"/>
              </w:rPr>
              <w:t>N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42066C77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Azione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0B7BD711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Peso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28F665BE" w14:textId="77777777" w:rsidR="00AA7540" w:rsidRPr="0097217B" w:rsidRDefault="0097217B" w:rsidP="00145F9B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97217B">
              <w:rPr>
                <w:rFonts w:ascii="Calibri" w:hAnsi="Calibri" w:cs="NewAster"/>
                <w:b/>
                <w:i/>
                <w:iCs/>
              </w:rPr>
              <w:t>Scadenza temporale</w:t>
            </w:r>
          </w:p>
        </w:tc>
      </w:tr>
      <w:tr w:rsidR="0097217B" w:rsidRPr="00327135" w14:paraId="2A4BA96A" w14:textId="77777777" w:rsidTr="002E3F74">
        <w:trPr>
          <w:cantSplit/>
          <w:trHeight w:val="679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3CD1" w14:textId="77777777" w:rsidR="0097217B" w:rsidRPr="00327135" w:rsidRDefault="0097217B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DD81" w14:textId="77777777" w:rsidR="0097217B" w:rsidRDefault="0015244D" w:rsidP="00B835A7">
            <w:pPr>
              <w:pStyle w:val="Corpodeltesto2"/>
              <w:spacing w:before="20"/>
              <w:ind w:firstLine="0"/>
              <w:rPr>
                <w:rFonts w:ascii="Calibri" w:hAnsi="Calibri" w:cs="NewAster"/>
              </w:rPr>
            </w:pPr>
            <w:r w:rsidRPr="005B02B8">
              <w:rPr>
                <w:rFonts w:ascii="Calibri" w:hAnsi="Calibri" w:cs="NewAster"/>
              </w:rPr>
              <w:t xml:space="preserve">Redazione di </w:t>
            </w:r>
            <w:r w:rsidRPr="005B02B8">
              <w:rPr>
                <w:rFonts w:ascii="Calibri" w:hAnsi="Calibri" w:cs="NewAster"/>
                <w:i/>
                <w:iCs/>
              </w:rPr>
              <w:t>paper</w:t>
            </w:r>
            <w:r w:rsidRPr="005B02B8">
              <w:rPr>
                <w:rFonts w:ascii="Calibri" w:hAnsi="Calibri" w:cs="NewAster"/>
              </w:rPr>
              <w:t xml:space="preserve"> inerenti </w:t>
            </w:r>
            <w:proofErr w:type="gramStart"/>
            <w:r w:rsidRPr="005B02B8">
              <w:rPr>
                <w:rFonts w:ascii="Calibri" w:hAnsi="Calibri" w:cs="NewAster"/>
              </w:rPr>
              <w:t>la</w:t>
            </w:r>
            <w:proofErr w:type="gramEnd"/>
            <w:r w:rsidRPr="005B02B8">
              <w:rPr>
                <w:rFonts w:ascii="Calibri" w:hAnsi="Calibri" w:cs="NewAster"/>
              </w:rPr>
              <w:t xml:space="preserve"> posizione </w:t>
            </w:r>
            <w:proofErr w:type="spellStart"/>
            <w:r w:rsidRPr="005B02B8">
              <w:rPr>
                <w:rFonts w:ascii="Calibri" w:hAnsi="Calibri" w:cs="NewAster"/>
              </w:rPr>
              <w:t>dell’AdSP</w:t>
            </w:r>
            <w:proofErr w:type="spellEnd"/>
            <w:r w:rsidR="005B02B8" w:rsidRPr="005B02B8">
              <w:rPr>
                <w:rFonts w:ascii="Calibri" w:hAnsi="Calibri" w:cs="NewAster"/>
              </w:rPr>
              <w:t xml:space="preserve"> sui fascicoli di maggiore interesse.</w:t>
            </w:r>
          </w:p>
          <w:p w14:paraId="341BB391" w14:textId="77777777" w:rsidR="009D1839" w:rsidRPr="005C135E" w:rsidRDefault="00AE70B6" w:rsidP="00612FC2">
            <w:pPr>
              <w:pStyle w:val="Corpodeltesto2"/>
              <w:numPr>
                <w:ilvl w:val="0"/>
                <w:numId w:val="1"/>
              </w:numPr>
              <w:spacing w:before="20"/>
              <w:rPr>
                <w:rFonts w:ascii="Calibri" w:hAnsi="Calibri" w:cs="NewAster"/>
                <w:lang w:val="en-GB"/>
              </w:rPr>
            </w:pPr>
            <w:r w:rsidRPr="005C135E">
              <w:rPr>
                <w:rFonts w:ascii="Calibri" w:hAnsi="Calibri" w:cs="NewAster"/>
                <w:i/>
                <w:iCs/>
                <w:lang w:val="en-GB"/>
              </w:rPr>
              <w:t>Greening Freight Package concernin</w:t>
            </w:r>
            <w:r w:rsidR="00612FC2" w:rsidRPr="005C135E">
              <w:rPr>
                <w:rFonts w:ascii="Calibri" w:hAnsi="Calibri" w:cs="NewAster"/>
                <w:i/>
                <w:iCs/>
                <w:lang w:val="en-GB"/>
              </w:rPr>
              <w:t>g</w:t>
            </w:r>
            <w:r w:rsidRPr="005C135E">
              <w:rPr>
                <w:rFonts w:ascii="Calibri" w:hAnsi="Calibri" w:cs="NewAster"/>
                <w:i/>
                <w:iCs/>
                <w:lang w:val="en-GB"/>
              </w:rPr>
              <w:t xml:space="preserve"> the draft Regulation on the use of railway infrastructure capacity in the Single European Railway Area (2023/0271/EU)</w:t>
            </w:r>
            <w:r w:rsidR="009D1839" w:rsidRPr="005C135E">
              <w:rPr>
                <w:rFonts w:ascii="Calibri" w:hAnsi="Calibri" w:cs="NewAster"/>
                <w:i/>
                <w:iCs/>
                <w:lang w:val="en-GB"/>
              </w:rPr>
              <w:t>)</w:t>
            </w:r>
            <w:r w:rsidR="00612FC2" w:rsidRPr="005C135E">
              <w:rPr>
                <w:rFonts w:ascii="Calibri" w:hAnsi="Calibri" w:cs="NewAster"/>
                <w:i/>
                <w:iCs/>
                <w:lang w:val="en-GB"/>
              </w:rPr>
              <w:t>-</w:t>
            </w:r>
            <w:r w:rsidR="00612FC2" w:rsidRPr="005C135E">
              <w:rPr>
                <w:rFonts w:ascii="Calibri" w:hAnsi="Calibri" w:cs="NewAster"/>
                <w:lang w:val="en-GB"/>
              </w:rPr>
              <w:t xml:space="preserve"> </w:t>
            </w:r>
            <w:proofErr w:type="spellStart"/>
            <w:r w:rsidR="00612FC2" w:rsidRPr="005C135E">
              <w:rPr>
                <w:rFonts w:ascii="Calibri" w:hAnsi="Calibri" w:cs="NewAster"/>
                <w:lang w:val="en-GB"/>
              </w:rPr>
              <w:t>parere</w:t>
            </w:r>
            <w:proofErr w:type="spellEnd"/>
            <w:r w:rsidR="00612FC2" w:rsidRPr="005C135E">
              <w:rPr>
                <w:rFonts w:ascii="Calibri" w:hAnsi="Calibri" w:cs="NewAster"/>
                <w:lang w:val="en-GB"/>
              </w:rPr>
              <w:t xml:space="preserve"> </w:t>
            </w:r>
            <w:proofErr w:type="spellStart"/>
            <w:r w:rsidR="00612FC2" w:rsidRPr="005C135E">
              <w:rPr>
                <w:rFonts w:ascii="Calibri" w:hAnsi="Calibri" w:cs="NewAster"/>
                <w:lang w:val="en-GB"/>
              </w:rPr>
              <w:t>inviato</w:t>
            </w:r>
            <w:proofErr w:type="spellEnd"/>
            <w:r w:rsidR="00612FC2" w:rsidRPr="005C135E">
              <w:rPr>
                <w:rFonts w:ascii="Calibri" w:hAnsi="Calibri" w:cs="NewAster"/>
                <w:lang w:val="en-GB"/>
              </w:rPr>
              <w:t xml:space="preserve"> </w:t>
            </w:r>
            <w:proofErr w:type="spellStart"/>
            <w:r w:rsidR="00612FC2" w:rsidRPr="005C135E">
              <w:rPr>
                <w:rFonts w:ascii="Calibri" w:hAnsi="Calibri" w:cs="NewAster"/>
                <w:lang w:val="en-GB"/>
              </w:rPr>
              <w:t>ad</w:t>
            </w:r>
            <w:proofErr w:type="spellEnd"/>
            <w:r w:rsidR="00612FC2" w:rsidRPr="005C135E">
              <w:rPr>
                <w:rFonts w:ascii="Calibri" w:hAnsi="Calibri" w:cs="NewAster"/>
                <w:lang w:val="en-GB"/>
              </w:rPr>
              <w:t xml:space="preserve"> ESPO il 6 </w:t>
            </w:r>
            <w:proofErr w:type="spellStart"/>
            <w:r w:rsidR="00612FC2" w:rsidRPr="005C135E">
              <w:rPr>
                <w:rFonts w:ascii="Calibri" w:hAnsi="Calibri" w:cs="NewAster"/>
                <w:lang w:val="en-GB"/>
              </w:rPr>
              <w:t>settembre</w:t>
            </w:r>
            <w:proofErr w:type="spellEnd"/>
            <w:r w:rsidR="00612FC2" w:rsidRPr="005C135E">
              <w:rPr>
                <w:rFonts w:ascii="Calibri" w:hAnsi="Calibri" w:cs="NewAster"/>
                <w:lang w:val="en-GB"/>
              </w:rPr>
              <w:t xml:space="preserve"> </w:t>
            </w:r>
            <w:proofErr w:type="gramStart"/>
            <w:r w:rsidR="00612FC2" w:rsidRPr="005C135E">
              <w:rPr>
                <w:rFonts w:ascii="Calibri" w:hAnsi="Calibri" w:cs="NewAster"/>
                <w:lang w:val="en-GB"/>
              </w:rPr>
              <w:t>2023;</w:t>
            </w:r>
            <w:proofErr w:type="gramEnd"/>
          </w:p>
          <w:p w14:paraId="0D92D6E0" w14:textId="386FD5CA" w:rsidR="00612FC2" w:rsidRPr="00AF4E8E" w:rsidRDefault="00AF4E8E" w:rsidP="00612FC2">
            <w:pPr>
              <w:pStyle w:val="Corpodeltesto2"/>
              <w:numPr>
                <w:ilvl w:val="0"/>
                <w:numId w:val="1"/>
              </w:numPr>
              <w:spacing w:before="20"/>
              <w:rPr>
                <w:rFonts w:ascii="Calibri" w:hAnsi="Calibri" w:cs="NewAster"/>
              </w:rPr>
            </w:pPr>
            <w:r w:rsidRPr="000C5A7D">
              <w:rPr>
                <w:rFonts w:ascii="Calibri" w:hAnsi="Calibri" w:cs="NewAster"/>
                <w:i/>
                <w:iCs/>
              </w:rPr>
              <w:t>EU-ETS Directive</w:t>
            </w:r>
            <w:r w:rsidRPr="000C5A7D">
              <w:rPr>
                <w:rFonts w:ascii="Calibri" w:hAnsi="Calibri" w:cs="NewAster"/>
              </w:rPr>
              <w:t>: parere inviato ad Assoporti ed Espo a gennaio 2023</w:t>
            </w:r>
            <w:r w:rsidR="008C7CA2" w:rsidRPr="000C5A7D">
              <w:rPr>
                <w:rFonts w:ascii="Calibri" w:hAnsi="Calibri" w:cs="NewAster"/>
              </w:rPr>
              <w:t>, successivamente a giugno 2023. Parere sulle misure anti-evasione caricato nella procedura di audit della Commissione il 18 settembre 2023.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04A6" w14:textId="35A17F37" w:rsidR="0097217B" w:rsidRPr="00AF4E8E" w:rsidRDefault="0097217B" w:rsidP="00F25FD8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33C4" w14:textId="1F8408B8" w:rsidR="0097217B" w:rsidRPr="005B02B8" w:rsidRDefault="00C147D0" w:rsidP="00C147D0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5B02B8">
              <w:rPr>
                <w:rFonts w:ascii="Calibri" w:hAnsi="Calibri" w:cs="NewAster"/>
                <w:i/>
                <w:iCs/>
              </w:rPr>
              <w:t>31/1</w:t>
            </w:r>
            <w:r w:rsidR="009D31E1" w:rsidRPr="005B02B8">
              <w:rPr>
                <w:rFonts w:ascii="Calibri" w:hAnsi="Calibri" w:cs="NewAster"/>
                <w:i/>
                <w:iCs/>
              </w:rPr>
              <w:t>2</w:t>
            </w:r>
            <w:r w:rsidRPr="005B02B8">
              <w:rPr>
                <w:rFonts w:ascii="Calibri" w:hAnsi="Calibri" w:cs="NewAster"/>
                <w:i/>
                <w:iCs/>
              </w:rPr>
              <w:t>/202</w:t>
            </w:r>
            <w:r w:rsidR="009D31E1" w:rsidRPr="005B02B8">
              <w:rPr>
                <w:rFonts w:ascii="Calibri" w:hAnsi="Calibri" w:cs="NewAster"/>
                <w:i/>
                <w:iCs/>
              </w:rPr>
              <w:t>3</w:t>
            </w:r>
          </w:p>
        </w:tc>
      </w:tr>
      <w:tr w:rsidR="005B02B8" w:rsidRPr="00327135" w14:paraId="21B5D0F4" w14:textId="77777777" w:rsidTr="002E3F74">
        <w:trPr>
          <w:cantSplit/>
          <w:trHeight w:val="679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04B6" w14:textId="571DE712" w:rsidR="005B02B8" w:rsidRPr="00327135" w:rsidRDefault="005B02B8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lastRenderedPageBreak/>
              <w:t>2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B99A" w14:textId="77777777" w:rsidR="005B02B8" w:rsidRDefault="005B02B8" w:rsidP="00B835A7">
            <w:pPr>
              <w:pStyle w:val="Corpodeltesto2"/>
              <w:spacing w:before="20"/>
              <w:ind w:firstLine="0"/>
              <w:rPr>
                <w:rFonts w:ascii="Calibri" w:hAnsi="Calibri" w:cs="NewAster"/>
              </w:rPr>
            </w:pPr>
            <w:r w:rsidRPr="005B02B8">
              <w:rPr>
                <w:rFonts w:ascii="Calibri" w:hAnsi="Calibri" w:cs="NewAster"/>
              </w:rPr>
              <w:t>Partecipazione ai comitati</w:t>
            </w:r>
            <w:r w:rsidR="006B7870">
              <w:rPr>
                <w:rFonts w:ascii="Calibri" w:hAnsi="Calibri" w:cs="NewAster"/>
              </w:rPr>
              <w:t>:</w:t>
            </w:r>
          </w:p>
          <w:p w14:paraId="18F6590A" w14:textId="77777777" w:rsidR="009F69D0" w:rsidRDefault="009F69D0" w:rsidP="009F69D0">
            <w:pPr>
              <w:pStyle w:val="Default"/>
            </w:pPr>
          </w:p>
          <w:p w14:paraId="7B117F2A" w14:textId="77777777" w:rsidR="006B7870" w:rsidRPr="009F69D0" w:rsidRDefault="009F69D0" w:rsidP="009F69D0">
            <w:pPr>
              <w:pStyle w:val="Default"/>
              <w:numPr>
                <w:ilvl w:val="0"/>
                <w:numId w:val="1"/>
              </w:numPr>
              <w:rPr>
                <w:rFonts w:cs="NewAster"/>
                <w:lang w:val="en-GB"/>
              </w:rPr>
            </w:pPr>
            <w:r w:rsidRPr="009F69D0">
              <w:rPr>
                <w:rFonts w:eastAsia="Times New Roman" w:cs="NewAster"/>
                <w:color w:val="auto"/>
                <w:lang w:val="en-GB" w:eastAsia="it-IT"/>
              </w:rPr>
              <w:t>Meeting of the Marine Affairs and Trade Facilitation, Customs and Security Committee</w:t>
            </w:r>
            <w:r>
              <w:rPr>
                <w:rFonts w:eastAsia="Times New Roman" w:cs="NewAster"/>
                <w:color w:val="auto"/>
                <w:lang w:val="en-GB" w:eastAsia="it-IT"/>
              </w:rPr>
              <w:t>, B</w:t>
            </w:r>
            <w:r w:rsidRPr="009F69D0">
              <w:rPr>
                <w:rFonts w:cs="NewAster"/>
                <w:color w:val="auto"/>
                <w:lang w:val="en-GB"/>
              </w:rPr>
              <w:t xml:space="preserve">russels, 25 April, </w:t>
            </w:r>
            <w:proofErr w:type="gramStart"/>
            <w:r w:rsidRPr="009F69D0">
              <w:rPr>
                <w:rFonts w:cs="NewAster"/>
                <w:color w:val="auto"/>
                <w:lang w:val="en-GB"/>
              </w:rPr>
              <w:t>2023</w:t>
            </w:r>
            <w:r>
              <w:rPr>
                <w:rFonts w:cs="NewAster"/>
                <w:color w:val="auto"/>
                <w:lang w:val="en-GB"/>
              </w:rPr>
              <w:t>;</w:t>
            </w:r>
            <w:proofErr w:type="gramEnd"/>
          </w:p>
          <w:p w14:paraId="6064A2FB" w14:textId="77777777" w:rsidR="00FC4A05" w:rsidRPr="00493779" w:rsidRDefault="00FC4A05" w:rsidP="00FC4A05">
            <w:pPr>
              <w:pStyle w:val="Default"/>
              <w:rPr>
                <w:lang w:val="en-GB"/>
              </w:rPr>
            </w:pPr>
          </w:p>
          <w:p w14:paraId="3138C588" w14:textId="77777777" w:rsidR="009F69D0" w:rsidRPr="00493779" w:rsidRDefault="00FC4A05" w:rsidP="00FC4A05">
            <w:pPr>
              <w:pStyle w:val="Default"/>
              <w:numPr>
                <w:ilvl w:val="0"/>
                <w:numId w:val="1"/>
              </w:numPr>
              <w:rPr>
                <w:rFonts w:cs="NewAster"/>
                <w:lang w:val="en-GB"/>
              </w:rPr>
            </w:pPr>
            <w:r w:rsidRPr="00FC4A05">
              <w:rPr>
                <w:rFonts w:eastAsia="Times New Roman" w:cs="NewAster"/>
                <w:color w:val="auto"/>
                <w:lang w:val="en-GB" w:eastAsia="it-IT"/>
              </w:rPr>
              <w:t xml:space="preserve"> Intermodal, Logistics and Industry Committee meeting</w:t>
            </w:r>
            <w:r>
              <w:rPr>
                <w:rFonts w:eastAsia="Times New Roman" w:cs="NewAster"/>
                <w:color w:val="auto"/>
                <w:lang w:val="en-GB" w:eastAsia="it-IT"/>
              </w:rPr>
              <w:t xml:space="preserve">, </w:t>
            </w:r>
            <w:r w:rsidRPr="00FC4A05">
              <w:rPr>
                <w:rFonts w:eastAsia="Times New Roman" w:cs="NewAster"/>
                <w:color w:val="auto"/>
                <w:lang w:val="en-GB" w:eastAsia="it-IT"/>
              </w:rPr>
              <w:t xml:space="preserve">Le Havre, 26-27 April </w:t>
            </w:r>
            <w:proofErr w:type="gramStart"/>
            <w:r w:rsidRPr="00FC4A05">
              <w:rPr>
                <w:rFonts w:eastAsia="Times New Roman" w:cs="NewAster"/>
                <w:color w:val="auto"/>
                <w:lang w:val="en-GB" w:eastAsia="it-IT"/>
              </w:rPr>
              <w:t>2023</w:t>
            </w:r>
            <w:r w:rsidR="00493779">
              <w:rPr>
                <w:rFonts w:eastAsia="Times New Roman" w:cs="NewAster"/>
                <w:color w:val="auto"/>
                <w:lang w:val="en-GB" w:eastAsia="it-IT"/>
              </w:rPr>
              <w:t>;</w:t>
            </w:r>
            <w:proofErr w:type="gramEnd"/>
          </w:p>
          <w:p w14:paraId="69FEAD39" w14:textId="77777777" w:rsidR="00493779" w:rsidRDefault="00493779" w:rsidP="00493779">
            <w:pPr>
              <w:pStyle w:val="Paragrafoelenco"/>
              <w:rPr>
                <w:rFonts w:cs="NewAster"/>
                <w:lang w:val="en-GB"/>
              </w:rPr>
            </w:pPr>
          </w:p>
          <w:p w14:paraId="04CA1C85" w14:textId="77777777" w:rsidR="00493779" w:rsidRPr="005C135E" w:rsidRDefault="00493779" w:rsidP="0049377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en-GB" w:eastAsia="en-US"/>
              </w:rPr>
            </w:pPr>
          </w:p>
          <w:p w14:paraId="0023CD9B" w14:textId="77777777" w:rsidR="00493779" w:rsidRPr="00EB346D" w:rsidRDefault="00493779" w:rsidP="00493779">
            <w:pPr>
              <w:pStyle w:val="Default"/>
              <w:numPr>
                <w:ilvl w:val="0"/>
                <w:numId w:val="1"/>
              </w:numPr>
              <w:rPr>
                <w:rFonts w:cs="NewAster"/>
                <w:lang w:val="en-GB"/>
              </w:rPr>
            </w:pPr>
            <w:r w:rsidRPr="00493779">
              <w:rPr>
                <w:rFonts w:eastAsia="Times New Roman" w:cs="NewAster"/>
                <w:color w:val="auto"/>
                <w:lang w:val="en-GB" w:eastAsia="it-IT"/>
              </w:rPr>
              <w:t>19th edition of the ESPO Conference, the annual highlight for the European Port industry</w:t>
            </w:r>
            <w:r>
              <w:rPr>
                <w:rFonts w:eastAsia="Times New Roman" w:cs="NewAster"/>
                <w:color w:val="auto"/>
                <w:lang w:val="en-GB" w:eastAsia="it-IT"/>
              </w:rPr>
              <w:t xml:space="preserve">, </w:t>
            </w:r>
            <w:r w:rsidRPr="00493779">
              <w:rPr>
                <w:rFonts w:eastAsia="Times New Roman" w:cs="NewAster"/>
                <w:color w:val="auto"/>
                <w:lang w:val="en-GB" w:eastAsia="it-IT"/>
              </w:rPr>
              <w:t>Bremen</w:t>
            </w:r>
            <w:r>
              <w:rPr>
                <w:rFonts w:eastAsia="Times New Roman" w:cs="NewAster"/>
                <w:color w:val="auto"/>
                <w:lang w:val="en-GB" w:eastAsia="it-IT"/>
              </w:rPr>
              <w:t xml:space="preserve">, </w:t>
            </w:r>
            <w:r w:rsidR="00EB346D">
              <w:rPr>
                <w:rFonts w:eastAsia="Times New Roman" w:cs="NewAster"/>
                <w:color w:val="auto"/>
                <w:lang w:val="en-GB" w:eastAsia="it-IT"/>
              </w:rPr>
              <w:t xml:space="preserve">31 </w:t>
            </w:r>
            <w:proofErr w:type="spellStart"/>
            <w:r w:rsidR="00EB346D">
              <w:rPr>
                <w:rFonts w:eastAsia="Times New Roman" w:cs="NewAster"/>
                <w:color w:val="auto"/>
                <w:lang w:val="en-GB" w:eastAsia="it-IT"/>
              </w:rPr>
              <w:t>maggio</w:t>
            </w:r>
            <w:proofErr w:type="spellEnd"/>
            <w:r w:rsidR="00EB346D">
              <w:rPr>
                <w:rFonts w:eastAsia="Times New Roman" w:cs="NewAster"/>
                <w:color w:val="auto"/>
                <w:lang w:val="en-GB" w:eastAsia="it-IT"/>
              </w:rPr>
              <w:t xml:space="preserve"> 2023</w:t>
            </w:r>
          </w:p>
          <w:p w14:paraId="65876247" w14:textId="3D13AC69" w:rsidR="00EB346D" w:rsidRPr="009F69D0" w:rsidRDefault="00EB346D" w:rsidP="00EB346D">
            <w:pPr>
              <w:pStyle w:val="Default"/>
              <w:rPr>
                <w:rFonts w:cs="NewAster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256C" w14:textId="77777777" w:rsidR="005B02B8" w:rsidRPr="009F69D0" w:rsidRDefault="005B02B8" w:rsidP="00F25FD8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  <w:highlight w:val="yellow"/>
                <w:lang w:val="en-GB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5BBA" w14:textId="0A179AC4" w:rsidR="005B02B8" w:rsidRPr="005B02B8" w:rsidRDefault="005B02B8" w:rsidP="00C147D0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5B02B8">
              <w:rPr>
                <w:rFonts w:ascii="Calibri" w:hAnsi="Calibri" w:cs="NewAster"/>
                <w:i/>
                <w:iCs/>
              </w:rPr>
              <w:t>31/12/2023</w:t>
            </w:r>
          </w:p>
        </w:tc>
      </w:tr>
      <w:tr w:rsidR="00AA7540" w:rsidRPr="00327135" w14:paraId="7C12224F" w14:textId="77777777" w:rsidTr="008524D8">
        <w:trPr>
          <w:cantSplit/>
          <w:trHeight w:val="34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4A38B204" w14:textId="77777777" w:rsidR="00AA7540" w:rsidRPr="008524D8" w:rsidRDefault="00AA7540" w:rsidP="00A063F7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8524D8">
              <w:rPr>
                <w:rFonts w:ascii="Calibri" w:hAnsi="Calibri" w:cs="NewAster"/>
                <w:b/>
                <w:i/>
                <w:iCs/>
              </w:rPr>
              <w:t xml:space="preserve">INDICATORI </w:t>
            </w:r>
            <w:r w:rsidR="008524D8" w:rsidRPr="008524D8">
              <w:rPr>
                <w:rFonts w:ascii="Calibri" w:hAnsi="Calibri" w:cs="NewAster"/>
                <w:b/>
                <w:i/>
                <w:iCs/>
              </w:rPr>
              <w:t>di RISULTATO</w:t>
            </w:r>
          </w:p>
        </w:tc>
      </w:tr>
      <w:tr w:rsidR="00052F71" w:rsidRPr="00327135" w14:paraId="71ADFA72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BB2F40" w14:textId="77777777" w:rsidR="00052F71" w:rsidRPr="00327135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0A282" w14:textId="77777777" w:rsidR="00052F71" w:rsidRPr="00327135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Descrizione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4385" w14:textId="77777777" w:rsidR="00052F71" w:rsidRPr="00327135" w:rsidRDefault="008524D8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Formula / </w:t>
            </w:r>
            <w:r w:rsidR="00052F71" w:rsidRPr="00327135">
              <w:rPr>
                <w:rFonts w:ascii="Calibri" w:hAnsi="Calibri" w:cs="NewAster"/>
                <w:i/>
                <w:iCs/>
              </w:rPr>
              <w:t>Unità di misura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2D8B" w14:textId="77777777" w:rsidR="00052F71" w:rsidRPr="00327135" w:rsidRDefault="00052F71" w:rsidP="00052F71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Risultato atteso</w:t>
            </w:r>
          </w:p>
        </w:tc>
      </w:tr>
      <w:tr w:rsidR="00052F71" w:rsidRPr="00327135" w14:paraId="1D33941F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D629" w14:textId="77777777" w:rsidR="00052F71" w:rsidRPr="00327135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A85B" w14:textId="4097107A" w:rsidR="00052F71" w:rsidRPr="0059118B" w:rsidRDefault="009D31E1" w:rsidP="00132A63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 w:rsidRPr="005B02B8">
              <w:rPr>
                <w:rFonts w:ascii="Calibri" w:hAnsi="Calibri" w:cs="NewAster"/>
                <w:i/>
                <w:iCs/>
              </w:rPr>
              <w:t>Controllo e relazione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6D25" w14:textId="3E575470" w:rsidR="00052F71" w:rsidRPr="0059118B" w:rsidRDefault="009D31E1" w:rsidP="00132A63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% avanzamento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063A" w14:textId="2CA387E4" w:rsidR="00052F71" w:rsidRPr="00327135" w:rsidRDefault="009D31E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5B02B8">
              <w:rPr>
                <w:rFonts w:ascii="Calibri" w:hAnsi="Calibri" w:cs="NewAster"/>
                <w:i/>
                <w:iCs/>
              </w:rPr>
              <w:t>100 % al 31/12/2023</w:t>
            </w:r>
          </w:p>
        </w:tc>
      </w:tr>
      <w:tr w:rsidR="00AA7540" w:rsidRPr="00327135" w14:paraId="0B03C446" w14:textId="77777777" w:rsidTr="008524D8">
        <w:trPr>
          <w:cantSplit/>
          <w:trHeight w:val="425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1EC1C733" w14:textId="77777777" w:rsidR="00605BB8" w:rsidRPr="00DA0343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Note - </w:t>
            </w:r>
            <w:r w:rsidRPr="00A36B0E">
              <w:rPr>
                <w:rFonts w:ascii="Calibri" w:hAnsi="Calibri" w:cs="NewAster"/>
                <w:i/>
                <w:iCs/>
              </w:rPr>
              <w:t>Direttive politiche:</w:t>
            </w:r>
          </w:p>
        </w:tc>
      </w:tr>
      <w:tr w:rsidR="008524D8" w:rsidRPr="00327135" w14:paraId="0FE5ED1E" w14:textId="77777777" w:rsidTr="00A063F7">
        <w:trPr>
          <w:cantSplit/>
          <w:trHeight w:val="1074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759E" w14:textId="77777777" w:rsidR="008524D8" w:rsidRDefault="008524D8" w:rsidP="0029528E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</w:tbl>
    <w:p w14:paraId="02C64CA7" w14:textId="77777777" w:rsidR="00AA7540" w:rsidRPr="00327135" w:rsidRDefault="00AA7540" w:rsidP="00AA7540">
      <w:pPr>
        <w:spacing w:line="360" w:lineRule="auto"/>
        <w:jc w:val="both"/>
        <w:rPr>
          <w:rFonts w:ascii="Calibri" w:eastAsia="ArialMT" w:hAnsi="Calibri"/>
        </w:rPr>
      </w:pPr>
    </w:p>
    <w:sectPr w:rsidR="00AA7540" w:rsidRPr="00327135" w:rsidSect="0020030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D297C" w14:textId="77777777" w:rsidR="00AB7A96" w:rsidRDefault="00AB7A96" w:rsidP="00AA7540">
      <w:r>
        <w:separator/>
      </w:r>
    </w:p>
  </w:endnote>
  <w:endnote w:type="continuationSeparator" w:id="0">
    <w:p w14:paraId="769B3A2D" w14:textId="77777777" w:rsidR="00AB7A96" w:rsidRDefault="00AB7A96" w:rsidP="00AA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51D77" w14:textId="77777777" w:rsidR="00AB7A96" w:rsidRDefault="00AB7A96" w:rsidP="00AA7540">
      <w:r>
        <w:separator/>
      </w:r>
    </w:p>
  </w:footnote>
  <w:footnote w:type="continuationSeparator" w:id="0">
    <w:p w14:paraId="2313AA53" w14:textId="77777777" w:rsidR="00AB7A96" w:rsidRDefault="00AB7A96" w:rsidP="00AA7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37"/>
      <w:gridCol w:w="1201"/>
    </w:tblGrid>
    <w:tr w:rsidR="00AA7540" w14:paraId="1226EA7F" w14:textId="77777777">
      <w:trPr>
        <w:trHeight w:val="288"/>
      </w:trPr>
      <w:sdt>
        <w:sdtPr>
          <w:rPr>
            <w:noProof/>
            <w:lang w:eastAsia="en-US"/>
          </w:rPr>
          <w:alias w:val="Titolo"/>
          <w:id w:val="77761602"/>
          <w:placeholder>
            <w:docPart w:val="A9C25B229280413FA33F47F8DC72F50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339D01B5" w14:textId="7BCA926E" w:rsidR="00AA7540" w:rsidRDefault="008354A6" w:rsidP="004B6B18">
              <w:pPr>
                <w:pStyle w:val="Intestazion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noProof/>
                  <w:lang w:eastAsia="en-US"/>
                </w:rPr>
                <w:t>Autorità di Sistema Portuale MTMI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o"/>
          <w:id w:val="77761609"/>
          <w:placeholder>
            <w:docPart w:val="07A3EE04C377496588B2A4EC00CC2B3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3-01-01T00:00:00Z">
            <w:dateFormat w:val="yyyy"/>
            <w:lid w:val="it-IT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95738B3" w14:textId="77777777" w:rsidR="00AA7540" w:rsidRDefault="003D4CC6" w:rsidP="003D4CC6">
              <w:pPr>
                <w:pStyle w:val="Intestazion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</w:t>
              </w:r>
              <w:r w:rsidR="000260C6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3</w:t>
              </w:r>
            </w:p>
          </w:tc>
        </w:sdtContent>
      </w:sdt>
    </w:tr>
  </w:tbl>
  <w:p w14:paraId="79FEB7D7" w14:textId="77777777" w:rsidR="00AA7540" w:rsidRDefault="00AA75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E2642"/>
    <w:multiLevelType w:val="hybridMultilevel"/>
    <w:tmpl w:val="9F96B5B8"/>
    <w:lvl w:ilvl="0" w:tplc="B9B27B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148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40"/>
    <w:rsid w:val="00003156"/>
    <w:rsid w:val="000260C6"/>
    <w:rsid w:val="00052F71"/>
    <w:rsid w:val="0009273F"/>
    <w:rsid w:val="000A2D28"/>
    <w:rsid w:val="000C5A7D"/>
    <w:rsid w:val="000F685F"/>
    <w:rsid w:val="00132A63"/>
    <w:rsid w:val="0015244D"/>
    <w:rsid w:val="001C42A0"/>
    <w:rsid w:val="001E43BE"/>
    <w:rsid w:val="0020030C"/>
    <w:rsid w:val="00261488"/>
    <w:rsid w:val="0029528E"/>
    <w:rsid w:val="002A5019"/>
    <w:rsid w:val="002E3F74"/>
    <w:rsid w:val="003024FF"/>
    <w:rsid w:val="003D4CC6"/>
    <w:rsid w:val="00410CFE"/>
    <w:rsid w:val="00443067"/>
    <w:rsid w:val="00493779"/>
    <w:rsid w:val="004B6B18"/>
    <w:rsid w:val="004D3930"/>
    <w:rsid w:val="004F1D8C"/>
    <w:rsid w:val="004F569B"/>
    <w:rsid w:val="00510FC7"/>
    <w:rsid w:val="005B02B8"/>
    <w:rsid w:val="005C135E"/>
    <w:rsid w:val="00605BB8"/>
    <w:rsid w:val="006100F2"/>
    <w:rsid w:val="00612FC2"/>
    <w:rsid w:val="006551F8"/>
    <w:rsid w:val="00682281"/>
    <w:rsid w:val="006B447D"/>
    <w:rsid w:val="006B7870"/>
    <w:rsid w:val="006C4C4E"/>
    <w:rsid w:val="00715A02"/>
    <w:rsid w:val="007D297B"/>
    <w:rsid w:val="007F1676"/>
    <w:rsid w:val="008354A6"/>
    <w:rsid w:val="008520A3"/>
    <w:rsid w:val="008524D8"/>
    <w:rsid w:val="008541C4"/>
    <w:rsid w:val="008A0C60"/>
    <w:rsid w:val="008C1D12"/>
    <w:rsid w:val="008C7CA2"/>
    <w:rsid w:val="008F01B6"/>
    <w:rsid w:val="00901C41"/>
    <w:rsid w:val="00955C61"/>
    <w:rsid w:val="0097217B"/>
    <w:rsid w:val="009742CC"/>
    <w:rsid w:val="009D1839"/>
    <w:rsid w:val="009D31E1"/>
    <w:rsid w:val="009F69D0"/>
    <w:rsid w:val="00A063F7"/>
    <w:rsid w:val="00A331C4"/>
    <w:rsid w:val="00A64154"/>
    <w:rsid w:val="00A82DBB"/>
    <w:rsid w:val="00AA7540"/>
    <w:rsid w:val="00AB7A96"/>
    <w:rsid w:val="00AE70B6"/>
    <w:rsid w:val="00AF4E8E"/>
    <w:rsid w:val="00B835A7"/>
    <w:rsid w:val="00BB7B8A"/>
    <w:rsid w:val="00C147D0"/>
    <w:rsid w:val="00C25F4A"/>
    <w:rsid w:val="00C91A8B"/>
    <w:rsid w:val="00C93EE0"/>
    <w:rsid w:val="00CB30E8"/>
    <w:rsid w:val="00CC4A06"/>
    <w:rsid w:val="00D37C17"/>
    <w:rsid w:val="00D37DE7"/>
    <w:rsid w:val="00D76E28"/>
    <w:rsid w:val="00D77914"/>
    <w:rsid w:val="00E61134"/>
    <w:rsid w:val="00EB346D"/>
    <w:rsid w:val="00F25FD8"/>
    <w:rsid w:val="00F4641B"/>
    <w:rsid w:val="00F4762B"/>
    <w:rsid w:val="00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31D6B"/>
  <w15:docId w15:val="{8EFF1D26-DD1A-43C5-8221-D74CE723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A754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A754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A7540"/>
    <w:pPr>
      <w:autoSpaceDE w:val="0"/>
      <w:autoSpaceDN w:val="0"/>
      <w:ind w:firstLine="284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54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E70B6"/>
    <w:rPr>
      <w:color w:val="0000FF"/>
      <w:u w:val="single"/>
    </w:rPr>
  </w:style>
  <w:style w:type="paragraph" w:customStyle="1" w:styleId="Default">
    <w:name w:val="Default"/>
    <w:rsid w:val="009F6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937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C25B229280413FA33F47F8DC72F5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72F51D-CCA2-4A8D-9FC9-5BD94CCA90AA}"/>
      </w:docPartPr>
      <w:docPartBody>
        <w:p w:rsidR="006A2D1F" w:rsidRDefault="00712794" w:rsidP="00712794">
          <w:pPr>
            <w:pStyle w:val="A9C25B229280413FA33F47F8DC72F50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[Digitare il titolo del documento]</w:t>
          </w:r>
        </w:p>
      </w:docPartBody>
    </w:docPart>
    <w:docPart>
      <w:docPartPr>
        <w:name w:val="07A3EE04C377496588B2A4EC00CC2B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3D2D41-0E35-42CA-9751-039DB9E4ED38}"/>
      </w:docPartPr>
      <w:docPartBody>
        <w:p w:rsidR="006A2D1F" w:rsidRDefault="00712794" w:rsidP="00712794">
          <w:pPr>
            <w:pStyle w:val="07A3EE04C377496588B2A4EC00CC2B39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[Anno]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794"/>
    <w:rsid w:val="00135D6D"/>
    <w:rsid w:val="001876F5"/>
    <w:rsid w:val="00360FFE"/>
    <w:rsid w:val="0051741F"/>
    <w:rsid w:val="005F0432"/>
    <w:rsid w:val="006A2D1F"/>
    <w:rsid w:val="00712794"/>
    <w:rsid w:val="007D65A8"/>
    <w:rsid w:val="0088671F"/>
    <w:rsid w:val="00AD691F"/>
    <w:rsid w:val="00BB5A7D"/>
    <w:rsid w:val="00C75962"/>
    <w:rsid w:val="00CB4EE0"/>
    <w:rsid w:val="00D019B3"/>
    <w:rsid w:val="00EF153B"/>
    <w:rsid w:val="00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2D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9C25B229280413FA33F47F8DC72F50D">
    <w:name w:val="A9C25B229280413FA33F47F8DC72F50D"/>
    <w:rsid w:val="00712794"/>
  </w:style>
  <w:style w:type="paragraph" w:customStyle="1" w:styleId="07A3EE04C377496588B2A4EC00CC2B39">
    <w:name w:val="07A3EE04C377496588B2A4EC00CC2B39"/>
    <w:rsid w:val="00712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69312C-2E66-44BC-92FD-73C393B8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Autorità di Sistema Portuale MTMI</vt:lpstr>
    </vt:vector>
  </TitlesOfParts>
  <Company>Hewlett-Packard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Autorità di Sistema Portuale MTMI</dc:title>
  <dc:creator>Gianluca</dc:creator>
  <cp:lastModifiedBy>Simona Scarcella</cp:lastModifiedBy>
  <cp:revision>2</cp:revision>
  <dcterms:created xsi:type="dcterms:W3CDTF">2023-10-11T13:09:00Z</dcterms:created>
  <dcterms:modified xsi:type="dcterms:W3CDTF">2023-10-11T13:09:00Z</dcterms:modified>
</cp:coreProperties>
</file>